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DF8B08" w14:textId="7C08076A" w:rsidR="00A81035" w:rsidRPr="000A7BFC" w:rsidRDefault="00A81035" w:rsidP="000A7BFC">
      <w:pPr>
        <w:spacing w:line="257" w:lineRule="auto"/>
        <w:rPr>
          <w:rFonts w:ascii="Marianne" w:hAnsi="Marianne"/>
          <w:sz w:val="20"/>
          <w:szCs w:val="20"/>
        </w:rPr>
      </w:pPr>
    </w:p>
    <w:p w14:paraId="4E763787" w14:textId="37073DCF" w:rsidR="00A81035" w:rsidRPr="00632B2D" w:rsidRDefault="4D456071" w:rsidP="723D5888">
      <w:pPr>
        <w:spacing w:line="257" w:lineRule="auto"/>
        <w:jc w:val="center"/>
        <w:rPr>
          <w:rFonts w:ascii="Marianne" w:hAnsi="Marianne"/>
          <w:color w:val="002060"/>
          <w:sz w:val="28"/>
          <w:szCs w:val="28"/>
        </w:rPr>
      </w:pPr>
      <w:r w:rsidRPr="00632B2D">
        <w:rPr>
          <w:rFonts w:ascii="Marianne" w:eastAsia="Times New Roman" w:hAnsi="Marianne" w:cs="Times New Roman"/>
          <w:b/>
          <w:bCs/>
          <w:color w:val="002060"/>
          <w:sz w:val="28"/>
          <w:szCs w:val="28"/>
        </w:rPr>
        <w:t>Dossier de demande de nouvelle affiliation au Challenge Starthèse</w:t>
      </w:r>
    </w:p>
    <w:p w14:paraId="2EBEE126" w14:textId="326E3BEE"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b/>
          <w:bCs/>
          <w:sz w:val="20"/>
          <w:szCs w:val="20"/>
          <w:lang w:val="fr"/>
        </w:rPr>
        <w:t xml:space="preserve"> </w:t>
      </w:r>
    </w:p>
    <w:p w14:paraId="15D9D24D" w14:textId="22438B0E" w:rsidR="00A81035" w:rsidRPr="000A7BFC" w:rsidRDefault="295691BF" w:rsidP="005455D9">
      <w:pPr>
        <w:spacing w:line="257" w:lineRule="auto"/>
        <w:jc w:val="both"/>
        <w:rPr>
          <w:rFonts w:ascii="Marianne" w:hAnsi="Marianne"/>
          <w:sz w:val="20"/>
          <w:szCs w:val="20"/>
        </w:rPr>
      </w:pPr>
      <w:r w:rsidRPr="000A7BFC">
        <w:rPr>
          <w:rFonts w:ascii="Marianne" w:eastAsia="Times New Roman" w:hAnsi="Marianne" w:cs="Times New Roman"/>
          <w:b/>
          <w:bCs/>
          <w:sz w:val="20"/>
          <w:szCs w:val="20"/>
        </w:rPr>
        <w:t>Date limite de dépôt le 09/02/2026 à 12h00 envoyé</w:t>
      </w:r>
      <w:r w:rsidR="003F2367" w:rsidRPr="000A7BFC">
        <w:rPr>
          <w:rFonts w:ascii="Marianne" w:eastAsia="Times New Roman" w:hAnsi="Marianne" w:cs="Times New Roman"/>
          <w:b/>
          <w:bCs/>
          <w:sz w:val="20"/>
          <w:szCs w:val="20"/>
        </w:rPr>
        <w:t xml:space="preserve"> </w:t>
      </w:r>
      <w:r w:rsidR="003F2367" w:rsidRPr="000A7BFC">
        <w:rPr>
          <w:rFonts w:ascii="Marianne" w:eastAsia="Calibri" w:hAnsi="Marianne" w:cs="Times New Roman"/>
          <w:b/>
          <w:bCs/>
          <w:color w:val="000000" w:themeColor="text1"/>
          <w:sz w:val="20"/>
          <w:szCs w:val="20"/>
        </w:rPr>
        <w:t>en format pdf et via un système d’envoi de fichiers volumineux à l’adresse</w:t>
      </w:r>
      <w:r w:rsidR="003F2367" w:rsidRPr="000A7BFC">
        <w:rPr>
          <w:rFonts w:ascii="Marianne" w:eastAsia="Calibri" w:hAnsi="Marianne" w:cs="Calibri"/>
          <w:color w:val="000000" w:themeColor="text1"/>
          <w:sz w:val="20"/>
          <w:szCs w:val="20"/>
        </w:rPr>
        <w:t xml:space="preserve"> </w:t>
      </w:r>
      <w:r w:rsidRPr="000A7BFC">
        <w:rPr>
          <w:rFonts w:ascii="Marianne" w:eastAsia="Times New Roman" w:hAnsi="Marianne" w:cs="Times New Roman"/>
          <w:b/>
          <w:bCs/>
          <w:sz w:val="20"/>
          <w:szCs w:val="20"/>
        </w:rPr>
        <w:t xml:space="preserve">: </w:t>
      </w:r>
      <w:hyperlink r:id="rId8">
        <w:r w:rsidRPr="000A7BFC">
          <w:rPr>
            <w:rStyle w:val="Lienhypertexte"/>
            <w:rFonts w:ascii="Marianne" w:eastAsia="Times New Roman" w:hAnsi="Marianne" w:cs="Times New Roman"/>
            <w:b/>
            <w:bCs/>
            <w:sz w:val="20"/>
            <w:szCs w:val="20"/>
          </w:rPr>
          <w:t>starthese@recherche.gouv.fr</w:t>
        </w:r>
      </w:hyperlink>
    </w:p>
    <w:p w14:paraId="568BA35B" w14:textId="05E53437" w:rsidR="00A81035" w:rsidRPr="000A7BFC" w:rsidRDefault="4D456071" w:rsidP="005455D9">
      <w:pPr>
        <w:spacing w:line="257" w:lineRule="auto"/>
        <w:jc w:val="both"/>
        <w:rPr>
          <w:rFonts w:ascii="Marianne" w:hAnsi="Marianne"/>
          <w:sz w:val="20"/>
          <w:szCs w:val="20"/>
        </w:rPr>
      </w:pPr>
      <w:r w:rsidRPr="000A7BFC">
        <w:rPr>
          <w:rFonts w:ascii="Marianne" w:eastAsia="Times New Roman" w:hAnsi="Marianne" w:cs="Times New Roman"/>
          <w:sz w:val="20"/>
          <w:szCs w:val="20"/>
          <w:lang w:val="fr"/>
        </w:rPr>
        <w:t>Le nom du fichier sera au format : nomdispositif_daf.pdf</w:t>
      </w:r>
    </w:p>
    <w:p w14:paraId="3A6CAEB5" w14:textId="6ABF2BA5" w:rsidR="00A81035" w:rsidRPr="000A7BFC" w:rsidRDefault="4D456071" w:rsidP="005455D9">
      <w:pPr>
        <w:spacing w:line="257" w:lineRule="auto"/>
        <w:jc w:val="both"/>
        <w:rPr>
          <w:rFonts w:ascii="Marianne" w:hAnsi="Marianne"/>
          <w:sz w:val="20"/>
          <w:szCs w:val="20"/>
        </w:rPr>
      </w:pPr>
      <w:r w:rsidRPr="000A7BFC">
        <w:rPr>
          <w:rFonts w:ascii="Marianne" w:eastAsia="Times New Roman" w:hAnsi="Marianne" w:cs="Times New Roman"/>
          <w:sz w:val="20"/>
          <w:szCs w:val="20"/>
        </w:rPr>
        <w:t>Nom du dispositif au titre duquel est faite la demande d’affiliation et territoire</w:t>
      </w:r>
      <w:r w:rsidR="00234E0E" w:rsidRPr="000A7BFC">
        <w:rPr>
          <w:rStyle w:val="Appelnotedebasdep"/>
          <w:rFonts w:ascii="Marianne" w:eastAsia="Times New Roman" w:hAnsi="Marianne" w:cs="Times New Roman"/>
          <w:sz w:val="20"/>
          <w:szCs w:val="20"/>
        </w:rPr>
        <w:footnoteReference w:id="1"/>
      </w:r>
      <w:r w:rsidR="00234E0E" w:rsidRPr="000A7BFC">
        <w:rPr>
          <w:rFonts w:ascii="Marianne" w:eastAsia="Times New Roman" w:hAnsi="Marianne" w:cs="Times New Roman"/>
          <w:sz w:val="20"/>
          <w:szCs w:val="20"/>
        </w:rPr>
        <w:t xml:space="preserve"> </w:t>
      </w:r>
      <w:r w:rsidRPr="000A7BFC">
        <w:rPr>
          <w:rFonts w:ascii="Marianne" w:eastAsia="Times New Roman" w:hAnsi="Marianne" w:cs="Times New Roman"/>
          <w:sz w:val="20"/>
          <w:szCs w:val="20"/>
        </w:rPr>
        <w:t>(s) concerné(s):</w:t>
      </w:r>
    </w:p>
    <w:tbl>
      <w:tblPr>
        <w:tblStyle w:val="Grilledutableau"/>
        <w:tblW w:w="0" w:type="auto"/>
        <w:tblLook w:val="04A0" w:firstRow="1" w:lastRow="0" w:firstColumn="1" w:lastColumn="0" w:noHBand="0" w:noVBand="1"/>
      </w:tblPr>
      <w:tblGrid>
        <w:gridCol w:w="9016"/>
      </w:tblGrid>
      <w:tr w:rsidR="723D5888" w:rsidRPr="000A7BFC" w14:paraId="45D5B5DB" w14:textId="77777777" w:rsidTr="723D5888">
        <w:trPr>
          <w:trHeight w:val="795"/>
        </w:trPr>
        <w:tc>
          <w:tcPr>
            <w:tcW w:w="9060" w:type="dxa"/>
            <w:tcBorders>
              <w:top w:val="single" w:sz="4" w:space="0" w:color="auto"/>
              <w:left w:val="single" w:sz="4" w:space="0" w:color="auto"/>
              <w:bottom w:val="single" w:sz="4" w:space="0" w:color="auto"/>
              <w:right w:val="single" w:sz="4" w:space="0" w:color="auto"/>
            </w:tcBorders>
            <w:tcMar>
              <w:left w:w="108" w:type="dxa"/>
              <w:right w:w="108" w:type="dxa"/>
            </w:tcMar>
          </w:tcPr>
          <w:p w14:paraId="7E195E3B" w14:textId="08E9C085" w:rsidR="723D5888" w:rsidRPr="000A7BFC" w:rsidRDefault="723D5888" w:rsidP="723D5888">
            <w:pPr>
              <w:rPr>
                <w:rFonts w:ascii="Marianne" w:hAnsi="Marianne"/>
                <w:sz w:val="20"/>
                <w:szCs w:val="20"/>
              </w:rPr>
            </w:pPr>
            <w:r w:rsidRPr="000A7BFC">
              <w:rPr>
                <w:rFonts w:ascii="Marianne" w:eastAsia="Times New Roman" w:hAnsi="Marianne" w:cs="Times New Roman"/>
                <w:sz w:val="20"/>
                <w:szCs w:val="20"/>
                <w:lang w:val="fr"/>
              </w:rPr>
              <w:t xml:space="preserve"> </w:t>
            </w:r>
          </w:p>
          <w:p w14:paraId="00B96B83" w14:textId="297BB795" w:rsidR="723D5888" w:rsidRPr="000A7BFC" w:rsidRDefault="723D5888" w:rsidP="723D5888">
            <w:pPr>
              <w:spacing w:after="160"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271CF01E" w14:textId="5F0465D9" w:rsidR="723D5888" w:rsidRPr="000A7BFC" w:rsidRDefault="723D5888" w:rsidP="723D5888">
            <w:pPr>
              <w:spacing w:after="160"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E68C862" w14:textId="24C43199" w:rsidR="723D5888" w:rsidRPr="000A7BFC" w:rsidRDefault="723D5888" w:rsidP="723D5888">
            <w:pPr>
              <w:rPr>
                <w:rFonts w:ascii="Marianne" w:hAnsi="Marianne"/>
                <w:sz w:val="20"/>
                <w:szCs w:val="20"/>
              </w:rPr>
            </w:pPr>
            <w:r w:rsidRPr="000A7BFC">
              <w:rPr>
                <w:rFonts w:ascii="Marianne" w:eastAsia="Times New Roman" w:hAnsi="Marianne" w:cs="Times New Roman"/>
                <w:sz w:val="20"/>
                <w:szCs w:val="20"/>
                <w:lang w:val="fr"/>
              </w:rPr>
              <w:t xml:space="preserve"> </w:t>
            </w:r>
          </w:p>
        </w:tc>
      </w:tr>
    </w:tbl>
    <w:p w14:paraId="65A08DE6" w14:textId="332F0398"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EE1BC2F" w14:textId="66D7452C"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Lien vers la page web du dispositif, si elle existe :   </w:t>
      </w:r>
    </w:p>
    <w:p w14:paraId="72C293D6" w14:textId="7B49E06C" w:rsidR="00A81035" w:rsidRPr="000A7BFC" w:rsidRDefault="4D456071" w:rsidP="723D5888">
      <w:pPr>
        <w:pBdr>
          <w:top w:val="single" w:sz="8" w:space="1" w:color="000000"/>
          <w:left w:val="single" w:sz="8" w:space="4"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1F36ED77" w14:textId="3847B196" w:rsidR="00A81035" w:rsidRPr="000A7BFC" w:rsidRDefault="4D456071" w:rsidP="723D5888">
      <w:pPr>
        <w:pBdr>
          <w:top w:val="single" w:sz="8" w:space="1" w:color="000000"/>
          <w:left w:val="single" w:sz="8" w:space="4"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64B868D" w14:textId="3708D960" w:rsidR="00A81035" w:rsidRPr="000A7BFC" w:rsidRDefault="4D456071" w:rsidP="005455D9">
      <w:pPr>
        <w:spacing w:line="257" w:lineRule="auto"/>
        <w:jc w:val="both"/>
        <w:rPr>
          <w:rFonts w:ascii="Marianne" w:hAnsi="Marianne"/>
          <w:sz w:val="20"/>
          <w:szCs w:val="20"/>
        </w:rPr>
      </w:pPr>
      <w:r w:rsidRPr="000A7BFC">
        <w:rPr>
          <w:rFonts w:ascii="Marianne" w:eastAsia="Times New Roman" w:hAnsi="Marianne" w:cs="Times New Roman"/>
          <w:sz w:val="20"/>
          <w:szCs w:val="20"/>
          <w:lang w:val="fr"/>
        </w:rPr>
        <w:t>Prénom, Nom, fonctions et coordonnées mail de la personne contact qui dépose la demande au nom du dispositif et vers laquelle la décision du comité national d’organisation sera envoyée.</w:t>
      </w:r>
    </w:p>
    <w:p w14:paraId="121D055B" w14:textId="53FB514C" w:rsidR="00A81035" w:rsidRPr="000A7BFC" w:rsidRDefault="4D456071" w:rsidP="005455D9">
      <w:pPr>
        <w:spacing w:line="257" w:lineRule="auto"/>
        <w:jc w:val="both"/>
        <w:rPr>
          <w:rFonts w:ascii="Marianne" w:hAnsi="Marianne"/>
          <w:sz w:val="20"/>
          <w:szCs w:val="20"/>
        </w:rPr>
      </w:pPr>
      <w:r w:rsidRPr="000A7BFC">
        <w:rPr>
          <w:rFonts w:ascii="Marianne" w:eastAsia="Times New Roman" w:hAnsi="Marianne" w:cs="Times New Roman"/>
          <w:sz w:val="20"/>
          <w:szCs w:val="20"/>
          <w:lang w:val="fr"/>
        </w:rPr>
        <w:t>Si plusieurs territoires sont couverts par un même dispositif, indiquer les coordonnées pour chaque territoire.</w:t>
      </w:r>
    </w:p>
    <w:p w14:paraId="13F0F608" w14:textId="247A1394" w:rsidR="00A81035" w:rsidRPr="000A7BFC" w:rsidRDefault="4D456071" w:rsidP="723D5888">
      <w:pPr>
        <w:pBdr>
          <w:top w:val="single" w:sz="8" w:space="1" w:color="000000"/>
          <w:left w:val="single" w:sz="8" w:space="0"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12C3575" w14:textId="350742C7" w:rsidR="00A81035" w:rsidRPr="000A7BFC" w:rsidRDefault="4D456071" w:rsidP="723D5888">
      <w:pPr>
        <w:pBdr>
          <w:top w:val="single" w:sz="8" w:space="1" w:color="000000"/>
          <w:left w:val="single" w:sz="8" w:space="0"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FFE4796" w14:textId="79E540FD" w:rsidR="00A81035" w:rsidRPr="000A7BFC" w:rsidRDefault="4D456071" w:rsidP="723D5888">
      <w:pPr>
        <w:pBdr>
          <w:top w:val="single" w:sz="8" w:space="1" w:color="000000"/>
          <w:left w:val="single" w:sz="8" w:space="0"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69C63A23" w14:textId="4A516D6B" w:rsidR="00A81035" w:rsidRPr="000A7BFC" w:rsidRDefault="4D456071" w:rsidP="723D5888">
      <w:pPr>
        <w:pBdr>
          <w:top w:val="single" w:sz="8" w:space="1" w:color="000000"/>
          <w:left w:val="single" w:sz="8" w:space="0"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6E965121" w14:textId="6D6792E9" w:rsidR="00A81035" w:rsidRPr="000A7BFC" w:rsidRDefault="4D456071" w:rsidP="723D5888">
      <w:pPr>
        <w:pBdr>
          <w:top w:val="single" w:sz="8" w:space="1" w:color="000000"/>
          <w:left w:val="single" w:sz="8" w:space="0" w:color="000000"/>
          <w:bottom w:val="single" w:sz="8" w:space="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1DFFB66C" w14:textId="3E898A04"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0093B00" w14:textId="5B11756D" w:rsidR="00A81035" w:rsidRPr="000A7BFC" w:rsidRDefault="00A81035" w:rsidP="723D5888">
      <w:pPr>
        <w:spacing w:line="257" w:lineRule="auto"/>
        <w:rPr>
          <w:rFonts w:ascii="Marianne" w:hAnsi="Marianne"/>
          <w:sz w:val="20"/>
          <w:szCs w:val="20"/>
        </w:rPr>
      </w:pPr>
    </w:p>
    <w:p w14:paraId="3E9EA36E" w14:textId="703C67F7" w:rsidR="00A81035" w:rsidRPr="000A7BFC" w:rsidRDefault="4D456071" w:rsidP="005455D9">
      <w:pPr>
        <w:spacing w:line="257" w:lineRule="auto"/>
        <w:jc w:val="both"/>
        <w:rPr>
          <w:rFonts w:ascii="Marianne" w:hAnsi="Marianne"/>
          <w:sz w:val="20"/>
          <w:szCs w:val="20"/>
        </w:rPr>
      </w:pPr>
      <w:r w:rsidRPr="000A7BFC">
        <w:rPr>
          <w:rFonts w:ascii="Marianne" w:eastAsia="Times New Roman" w:hAnsi="Marianne" w:cs="Times New Roman"/>
          <w:sz w:val="20"/>
          <w:szCs w:val="20"/>
          <w:lang w:val="fr"/>
        </w:rPr>
        <w:t>Présentation concise</w:t>
      </w:r>
      <w:hyperlink r:id="rId9" w:anchor="_ftn2"/>
      <w:r w:rsidRPr="000A7BFC">
        <w:rPr>
          <w:rFonts w:ascii="Marianne" w:eastAsia="Times New Roman" w:hAnsi="Marianne" w:cs="Times New Roman"/>
          <w:sz w:val="20"/>
          <w:szCs w:val="20"/>
          <w:lang w:val="fr"/>
        </w:rPr>
        <w:t xml:space="preserve"> du dispositif, date de création, nombre de candidats participants, </w:t>
      </w:r>
      <w:r w:rsidR="00234E0E" w:rsidRPr="000A7BFC">
        <w:rPr>
          <w:rFonts w:ascii="Marianne" w:eastAsia="Times New Roman" w:hAnsi="Marianne" w:cs="Times New Roman"/>
          <w:sz w:val="20"/>
          <w:szCs w:val="20"/>
          <w:lang w:val="fr"/>
        </w:rPr>
        <w:t xml:space="preserve">travail en équipe ou individuel des candidats, </w:t>
      </w:r>
      <w:r w:rsidRPr="000A7BFC">
        <w:rPr>
          <w:rFonts w:ascii="Marianne" w:eastAsia="Times New Roman" w:hAnsi="Marianne" w:cs="Times New Roman"/>
          <w:sz w:val="20"/>
          <w:szCs w:val="20"/>
          <w:lang w:val="fr"/>
        </w:rPr>
        <w:t>établissements associés.</w:t>
      </w:r>
    </w:p>
    <w:p w14:paraId="78B18ECE" w14:textId="114FACB1"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lastRenderedPageBreak/>
        <w:t>Joindre en annexe le règlement rédigé à l’attention des candidats.</w:t>
      </w:r>
    </w:p>
    <w:p w14:paraId="6A7D75DB" w14:textId="533C0AE2"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2D14A0C0" w14:textId="75E8F4FA"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B8709A2" w14:textId="46262A2F"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DD9D080" w14:textId="3EFAF0C6"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D5B508E" w14:textId="4DDD4424"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161E452" w14:textId="7ADB84AC"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A68CF31" w14:textId="48D5B17E"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412C108" w14:textId="17340406"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75E020B1" w14:textId="2BA8E29D"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0D2D883C" w14:textId="44F48F2E"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284CA78" w14:textId="3804E136"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920EC5C" w14:textId="47CFBD5A"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7962D819" w14:textId="47C05357"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250BE9F" w14:textId="691D5A51"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12F16BE0" w14:textId="78F10C12"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3C22C8BE" w14:textId="1540997B"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534768D9" w14:textId="338F98FE"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2432C601" w14:textId="68761C22"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21EB8CA2" w14:textId="1CDC109C" w:rsidR="00A81035" w:rsidRPr="000A7BFC" w:rsidRDefault="4D456071" w:rsidP="723D5888">
      <w:pPr>
        <w:pBdr>
          <w:top w:val="single" w:sz="8" w:space="1" w:color="000000"/>
          <w:left w:val="single" w:sz="8" w:space="4" w:color="000000"/>
          <w:bottom w:val="single" w:sz="8" w:space="31" w:color="000000"/>
          <w:right w:val="single" w:sz="8" w:space="4" w:color="000000"/>
        </w:pBdr>
        <w:spacing w:line="257" w:lineRule="auto"/>
        <w:rPr>
          <w:rFonts w:ascii="Marianne" w:eastAsia="Times New Roman" w:hAnsi="Marianne" w:cs="Times New Roman"/>
          <w:sz w:val="20"/>
          <w:szCs w:val="20"/>
          <w:lang w:val="fr"/>
        </w:rPr>
      </w:pPr>
      <w:r w:rsidRPr="000A7BFC">
        <w:rPr>
          <w:rFonts w:ascii="Marianne" w:eastAsia="Times New Roman" w:hAnsi="Marianne" w:cs="Times New Roman"/>
          <w:sz w:val="20"/>
          <w:szCs w:val="20"/>
          <w:lang w:val="fr"/>
        </w:rPr>
        <w:t xml:space="preserve"> </w:t>
      </w:r>
    </w:p>
    <w:p w14:paraId="7E805BEE" w14:textId="77777777" w:rsidR="00234E0E" w:rsidRPr="000A7BFC" w:rsidRDefault="00234E0E" w:rsidP="723D5888">
      <w:pPr>
        <w:pBdr>
          <w:top w:val="single" w:sz="8" w:space="1" w:color="000000"/>
          <w:left w:val="single" w:sz="8" w:space="4" w:color="000000"/>
          <w:bottom w:val="single" w:sz="8" w:space="31" w:color="000000"/>
          <w:right w:val="single" w:sz="8" w:space="4" w:color="000000"/>
        </w:pBdr>
        <w:spacing w:line="257" w:lineRule="auto"/>
        <w:rPr>
          <w:rFonts w:ascii="Marianne" w:eastAsia="Times New Roman" w:hAnsi="Marianne" w:cs="Times New Roman"/>
          <w:sz w:val="20"/>
          <w:szCs w:val="20"/>
          <w:lang w:val="fr"/>
        </w:rPr>
      </w:pPr>
    </w:p>
    <w:p w14:paraId="2E8551D6" w14:textId="77777777" w:rsidR="00234E0E" w:rsidRPr="000A7BFC" w:rsidRDefault="00234E0E" w:rsidP="723D5888">
      <w:pPr>
        <w:pBdr>
          <w:top w:val="single" w:sz="8" w:space="1" w:color="000000"/>
          <w:left w:val="single" w:sz="8" w:space="4" w:color="000000"/>
          <w:bottom w:val="single" w:sz="8" w:space="31" w:color="000000"/>
          <w:right w:val="single" w:sz="8" w:space="4" w:color="000000"/>
        </w:pBdr>
        <w:spacing w:line="257" w:lineRule="auto"/>
        <w:rPr>
          <w:rFonts w:ascii="Marianne" w:eastAsia="Times New Roman" w:hAnsi="Marianne" w:cs="Times New Roman"/>
          <w:sz w:val="20"/>
          <w:szCs w:val="20"/>
          <w:lang w:val="fr"/>
        </w:rPr>
      </w:pPr>
    </w:p>
    <w:p w14:paraId="054F1AA5" w14:textId="77777777" w:rsidR="00234E0E" w:rsidRPr="000A7BFC" w:rsidRDefault="00234E0E" w:rsidP="723D5888">
      <w:pPr>
        <w:pBdr>
          <w:top w:val="single" w:sz="8" w:space="1" w:color="000000"/>
          <w:left w:val="single" w:sz="8" w:space="4" w:color="000000"/>
          <w:bottom w:val="single" w:sz="8" w:space="31" w:color="000000"/>
          <w:right w:val="single" w:sz="8" w:space="4" w:color="000000"/>
        </w:pBdr>
        <w:spacing w:line="257" w:lineRule="auto"/>
        <w:rPr>
          <w:rFonts w:ascii="Marianne" w:hAnsi="Marianne"/>
          <w:sz w:val="20"/>
          <w:szCs w:val="20"/>
        </w:rPr>
      </w:pPr>
    </w:p>
    <w:p w14:paraId="735CF308" w14:textId="76A7D132" w:rsidR="00A81035" w:rsidRPr="000A7BFC" w:rsidRDefault="00A81035" w:rsidP="723D5888">
      <w:pPr>
        <w:spacing w:line="257" w:lineRule="auto"/>
        <w:rPr>
          <w:rFonts w:ascii="Marianne" w:hAnsi="Marianne"/>
          <w:sz w:val="20"/>
          <w:szCs w:val="20"/>
        </w:rPr>
      </w:pPr>
    </w:p>
    <w:p w14:paraId="417C2846" w14:textId="305CFDD6" w:rsidR="00A81035" w:rsidRDefault="4D456071" w:rsidP="723D5888">
      <w:pPr>
        <w:spacing w:line="257" w:lineRule="auto"/>
        <w:rPr>
          <w:rFonts w:ascii="Marianne" w:eastAsia="Times New Roman" w:hAnsi="Marianne" w:cs="Times New Roman"/>
          <w:sz w:val="20"/>
          <w:szCs w:val="20"/>
          <w:lang w:val="fr"/>
        </w:rPr>
      </w:pPr>
      <w:r w:rsidRPr="000A7BFC">
        <w:rPr>
          <w:rFonts w:ascii="Marianne" w:eastAsia="Times New Roman" w:hAnsi="Marianne" w:cs="Times New Roman"/>
          <w:sz w:val="20"/>
          <w:szCs w:val="20"/>
          <w:lang w:val="fr"/>
        </w:rPr>
        <w:t xml:space="preserve"> </w:t>
      </w:r>
    </w:p>
    <w:p w14:paraId="7BA76940" w14:textId="77777777" w:rsidR="000A7BFC" w:rsidRPr="000A7BFC" w:rsidRDefault="000A7BFC" w:rsidP="723D5888">
      <w:pPr>
        <w:spacing w:line="257" w:lineRule="auto"/>
        <w:rPr>
          <w:rFonts w:ascii="Marianne" w:hAnsi="Marianne"/>
          <w:sz w:val="20"/>
          <w:szCs w:val="20"/>
        </w:rPr>
      </w:pPr>
    </w:p>
    <w:p w14:paraId="2D827D31" w14:textId="1C381753"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Par l’envoi de ce dossier complété et signé, le demandeur confirme que :</w:t>
      </w:r>
    </w:p>
    <w:p w14:paraId="077A27EC" w14:textId="3DD912CF"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35F0071" w14:textId="1F948AEF" w:rsidR="00A81035" w:rsidRPr="000A7BFC" w:rsidRDefault="4D456071" w:rsidP="723D5888">
      <w:pPr>
        <w:pStyle w:val="Paragraphedeliste"/>
        <w:numPr>
          <w:ilvl w:val="0"/>
          <w:numId w:val="2"/>
        </w:numPr>
        <w:spacing w:after="0" w:line="257" w:lineRule="auto"/>
        <w:jc w:val="both"/>
        <w:rPr>
          <w:rFonts w:ascii="Marianne" w:eastAsia="Calibri" w:hAnsi="Marianne" w:cs="Calibri"/>
          <w:sz w:val="20"/>
          <w:szCs w:val="20"/>
          <w:lang w:val="fr"/>
        </w:rPr>
      </w:pPr>
      <w:r w:rsidRPr="000A7BFC">
        <w:rPr>
          <w:rFonts w:ascii="Marianne" w:eastAsia="Calibri" w:hAnsi="Marianne" w:cs="Calibri"/>
          <w:sz w:val="20"/>
          <w:szCs w:val="20"/>
          <w:lang w:val="fr"/>
        </w:rPr>
        <w:t>Le dispositif s’adresse aux jeunes chercheurs, c’est-à-dire aux doctorants inscrits pour l’année universitaire en cours ou aux docteurs ayant soutenu il y a moins de 5 ans à la date de leur candidature dans le dispositif.</w:t>
      </w:r>
    </w:p>
    <w:p w14:paraId="76C1F810" w14:textId="7A9FCC20" w:rsidR="00A81035" w:rsidRPr="00DB0CE5" w:rsidRDefault="65392EAE" w:rsidP="723D5888">
      <w:pPr>
        <w:pStyle w:val="Paragraphedeliste"/>
        <w:numPr>
          <w:ilvl w:val="0"/>
          <w:numId w:val="1"/>
        </w:numPr>
        <w:spacing w:after="0"/>
        <w:jc w:val="both"/>
        <w:rPr>
          <w:rFonts w:ascii="Marianne" w:eastAsia="Calibri" w:hAnsi="Marianne" w:cs="Calibri"/>
          <w:color w:val="000000" w:themeColor="text1"/>
          <w:sz w:val="20"/>
          <w:szCs w:val="20"/>
        </w:rPr>
      </w:pPr>
      <w:r w:rsidRPr="00DB0CE5">
        <w:rPr>
          <w:rFonts w:ascii="Marianne" w:eastAsia="Calibri" w:hAnsi="Marianne" w:cs="Calibri"/>
          <w:color w:val="000000" w:themeColor="text1"/>
          <w:sz w:val="20"/>
          <w:szCs w:val="20"/>
        </w:rPr>
        <w:t xml:space="preserve">Le dispositif est centré sur </w:t>
      </w:r>
      <w:r w:rsidRPr="00DB0CE5">
        <w:rPr>
          <w:rFonts w:ascii="Marianne" w:eastAsia="Calibri" w:hAnsi="Marianne" w:cs="Calibri"/>
          <w:sz w:val="20"/>
          <w:szCs w:val="20"/>
        </w:rPr>
        <w:t xml:space="preserve">l’initiation des jeunes chercheurs à l’entrepreneuriat. </w:t>
      </w:r>
      <w:r w:rsidRPr="00DB0CE5">
        <w:rPr>
          <w:rFonts w:ascii="Marianne" w:eastAsia="Calibri" w:hAnsi="Marianne" w:cs="Calibri"/>
          <w:sz w:val="20"/>
          <w:szCs w:val="20"/>
        </w:rPr>
        <w:t xml:space="preserve">Il ne doit </w:t>
      </w:r>
      <w:r w:rsidRPr="00DB0CE5">
        <w:rPr>
          <w:rFonts w:ascii="Marianne" w:eastAsia="Calibri" w:hAnsi="Marianne" w:cs="Calibri"/>
          <w:sz w:val="20"/>
          <w:szCs w:val="20"/>
          <w:u w:val="single"/>
        </w:rPr>
        <w:t>pas</w:t>
      </w:r>
      <w:r w:rsidRPr="00DB0CE5">
        <w:rPr>
          <w:rFonts w:ascii="Marianne" w:eastAsia="Calibri" w:hAnsi="Marianne" w:cs="Calibri"/>
          <w:sz w:val="20"/>
          <w:szCs w:val="20"/>
        </w:rPr>
        <w:t xml:space="preserve"> être requis des participants qu’ils candidatent à partir d’un projet </w:t>
      </w:r>
      <w:r w:rsidR="00DB0CE5" w:rsidRPr="00DB0CE5">
        <w:rPr>
          <w:rFonts w:ascii="Marianne" w:eastAsia="Calibri" w:hAnsi="Marianne" w:cs="Calibri"/>
          <w:sz w:val="20"/>
          <w:szCs w:val="20"/>
        </w:rPr>
        <w:t xml:space="preserve">réel </w:t>
      </w:r>
      <w:r w:rsidRPr="00DB0CE5">
        <w:rPr>
          <w:rFonts w:ascii="Marianne" w:eastAsia="Calibri" w:hAnsi="Marianne" w:cs="Calibri"/>
          <w:sz w:val="20"/>
          <w:szCs w:val="20"/>
        </w:rPr>
        <w:t>d’entreprise</w:t>
      </w:r>
      <w:r w:rsidRPr="00DB0CE5">
        <w:rPr>
          <w:rFonts w:ascii="Marianne" w:eastAsia="Calibri" w:hAnsi="Marianne" w:cs="Calibri"/>
          <w:sz w:val="20"/>
          <w:szCs w:val="20"/>
          <w:u w:val="single"/>
        </w:rPr>
        <w:t xml:space="preserve">, </w:t>
      </w:r>
      <w:r w:rsidRPr="00DB0CE5">
        <w:rPr>
          <w:rFonts w:ascii="Marianne" w:eastAsia="Calibri" w:hAnsi="Marianne" w:cs="Calibri"/>
          <w:sz w:val="20"/>
          <w:szCs w:val="20"/>
        </w:rPr>
        <w:t xml:space="preserve">qu’ils se basent exclusivement sur leurs travaux de recherche, ni qu’ils s’engagent à continuer </w:t>
      </w:r>
      <w:r w:rsidRPr="00DB0CE5">
        <w:rPr>
          <w:rFonts w:ascii="Marianne" w:eastAsia="Calibri" w:hAnsi="Marianne" w:cs="Calibri"/>
          <w:sz w:val="20"/>
          <w:szCs w:val="20"/>
        </w:rPr>
        <w:lastRenderedPageBreak/>
        <w:t>l’instruction de ce projet à la suite de cette expérience.</w:t>
      </w:r>
    </w:p>
    <w:p w14:paraId="23116E12" w14:textId="3CA810CF" w:rsidR="00A81035" w:rsidRPr="00DB0CE5" w:rsidRDefault="295691BF" w:rsidP="723D5888">
      <w:pPr>
        <w:pStyle w:val="Paragraphedeliste"/>
        <w:numPr>
          <w:ilvl w:val="0"/>
          <w:numId w:val="1"/>
        </w:numPr>
        <w:spacing w:after="0"/>
        <w:jc w:val="both"/>
        <w:rPr>
          <w:rFonts w:ascii="Marianne" w:eastAsia="Calibri" w:hAnsi="Marianne" w:cs="Calibri"/>
          <w:color w:val="000000" w:themeColor="text1"/>
          <w:sz w:val="20"/>
          <w:szCs w:val="20"/>
        </w:rPr>
      </w:pPr>
      <w:r w:rsidRPr="00DB0CE5">
        <w:rPr>
          <w:rFonts w:ascii="Marianne" w:eastAsia="Calibri" w:hAnsi="Marianne" w:cs="Calibri"/>
          <w:color w:val="000000" w:themeColor="text1"/>
          <w:sz w:val="20"/>
          <w:szCs w:val="20"/>
        </w:rPr>
        <w:t>Les lauréats du concours i-PhD ainsi que les jeunes chercheurs</w:t>
      </w:r>
      <w:r w:rsidR="00933753">
        <w:rPr>
          <w:rFonts w:ascii="Marianne" w:eastAsia="Calibri" w:hAnsi="Marianne" w:cs="Calibri"/>
          <w:color w:val="000000" w:themeColor="text1"/>
          <w:sz w:val="20"/>
          <w:szCs w:val="20"/>
        </w:rPr>
        <w:t xml:space="preserve"> engagés l’année précédente dans un parcours entrepreneurial ou</w:t>
      </w:r>
      <w:r w:rsidRPr="00DB0CE5">
        <w:rPr>
          <w:rFonts w:ascii="Marianne" w:eastAsia="Calibri" w:hAnsi="Marianne" w:cs="Calibri"/>
          <w:color w:val="000000" w:themeColor="text1"/>
          <w:sz w:val="20"/>
          <w:szCs w:val="20"/>
        </w:rPr>
        <w:t xml:space="preserve"> déjà </w:t>
      </w:r>
      <w:r w:rsidRPr="00DB0CE5">
        <w:rPr>
          <w:rFonts w:ascii="Marianne" w:eastAsia="Calibri" w:hAnsi="Marianne" w:cs="Calibri"/>
          <w:color w:val="000000" w:themeColor="text1"/>
          <w:sz w:val="20"/>
          <w:szCs w:val="20"/>
        </w:rPr>
        <w:t xml:space="preserve">accompagnés </w:t>
      </w:r>
      <w:r w:rsidRPr="00DB0CE5">
        <w:rPr>
          <w:rFonts w:ascii="Marianne" w:eastAsia="Calibri" w:hAnsi="Marianne" w:cs="Calibri"/>
          <w:color w:val="000000" w:themeColor="text1"/>
          <w:sz w:val="20"/>
          <w:szCs w:val="20"/>
        </w:rPr>
        <w:t>ne sont pas éligibles pour être lauréat national du Challenge Starthèse.</w:t>
      </w:r>
    </w:p>
    <w:p w14:paraId="5301C528" w14:textId="7F259C4D"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dispositif inclue explicitement toutes les formes d’innovation et notamment les innovations en SHS et les approches transdisciplinaires sans se restreindre à l’innovation technologique et à la Deeptech.</w:t>
      </w:r>
    </w:p>
    <w:p w14:paraId="32C7514D" w14:textId="7EE87912"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Les jeunes chercheurs sont formés à des méthodes de créativité et de conception qui permettent de définir un mode de valorisation de leur expérience de recherche</w:t>
      </w:r>
      <w:r w:rsidR="00234E0E" w:rsidRPr="000A7BFC">
        <w:rPr>
          <w:rStyle w:val="Appelnotedebasdep"/>
          <w:rFonts w:ascii="Marianne" w:eastAsia="Calibri" w:hAnsi="Marianne" w:cs="Calibri"/>
          <w:color w:val="000000" w:themeColor="text1"/>
          <w:sz w:val="20"/>
          <w:szCs w:val="20"/>
        </w:rPr>
        <w:footnoteReference w:id="2"/>
      </w:r>
      <w:r w:rsidRPr="000A7BFC">
        <w:rPr>
          <w:rFonts w:ascii="Marianne" w:eastAsia="Calibri" w:hAnsi="Marianne" w:cs="Calibri"/>
          <w:color w:val="000000" w:themeColor="text1"/>
          <w:sz w:val="20"/>
          <w:szCs w:val="20"/>
        </w:rPr>
        <w:t xml:space="preserve"> pour répondre à un besoin clairement identifié, ainsi qu’aux techniques de prise de parole en public pour « pitcher »</w:t>
      </w:r>
      <w:r w:rsidR="00234E0E" w:rsidRPr="000A7BFC">
        <w:rPr>
          <w:rStyle w:val="Appelnotedebasdep"/>
          <w:rFonts w:ascii="Marianne" w:eastAsia="Calibri" w:hAnsi="Marianne" w:cs="Calibri"/>
          <w:color w:val="000000" w:themeColor="text1"/>
          <w:sz w:val="20"/>
          <w:szCs w:val="20"/>
        </w:rPr>
        <w:footnoteReference w:id="3"/>
      </w:r>
      <w:r w:rsidRPr="000A7BFC">
        <w:rPr>
          <w:rFonts w:ascii="Marianne" w:eastAsia="Calibri" w:hAnsi="Marianne" w:cs="Calibri"/>
          <w:color w:val="000000" w:themeColor="text1"/>
          <w:sz w:val="20"/>
          <w:szCs w:val="20"/>
        </w:rPr>
        <w:t xml:space="preserve"> leur projet entrepreneurial de manière convaincante.</w:t>
      </w:r>
    </w:p>
    <w:p w14:paraId="7F668031" w14:textId="1327D14D"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lang w:val="fr"/>
        </w:rPr>
      </w:pPr>
      <w:r w:rsidRPr="000A7BFC">
        <w:rPr>
          <w:rFonts w:ascii="Marianne" w:eastAsia="Calibri" w:hAnsi="Marianne" w:cs="Calibri"/>
          <w:color w:val="000000" w:themeColor="text1"/>
          <w:sz w:val="20"/>
          <w:szCs w:val="20"/>
          <w:lang w:val="fr"/>
        </w:rPr>
        <w:t>Le dispositif prévoit de départager les candidats à travers la présentation de leur projet entrepreneurial au cours d’une prise de parole en public (pitch).</w:t>
      </w:r>
    </w:p>
    <w:p w14:paraId="7A88C5EF" w14:textId="5A0A4FAD"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cas échéant, le dispositif s’engage à présenter un candidat au Challenge Starthèse territorial s’il est nécessaire de départager les lauréats de plusieurs dispositifs.</w:t>
      </w:r>
    </w:p>
    <w:p w14:paraId="6ACE7156" w14:textId="71698353"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dispositif s’engage à respecter les principes d’organisation définis dans le règlement de Starthèse ainsi que les dispositions qui seront prises par le comité d’organisation local si un challenge territorial doit être organisé pour départager les lauréats de plusieurs dispositifs.</w:t>
      </w:r>
    </w:p>
    <w:p w14:paraId="6133CAAB" w14:textId="63B6AED0"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comité d’organisation du dispositif s’engage à remplir et transmettre au comité national une fiche de synthèse sur le déroulement de l’édition 202</w:t>
      </w:r>
      <w:r w:rsidR="2107CDCF" w:rsidRPr="000A7BFC">
        <w:rPr>
          <w:rFonts w:ascii="Marianne" w:eastAsia="Calibri" w:hAnsi="Marianne" w:cs="Calibri"/>
          <w:color w:val="000000" w:themeColor="text1"/>
          <w:sz w:val="20"/>
          <w:szCs w:val="20"/>
        </w:rPr>
        <w:t>6</w:t>
      </w:r>
      <w:r w:rsidRPr="000A7BFC">
        <w:rPr>
          <w:rFonts w:ascii="Marianne" w:eastAsia="Calibri" w:hAnsi="Marianne" w:cs="Calibri"/>
          <w:color w:val="000000" w:themeColor="text1"/>
          <w:sz w:val="20"/>
          <w:szCs w:val="20"/>
        </w:rPr>
        <w:t xml:space="preserve"> de son action et ceci avant le </w:t>
      </w:r>
      <w:r w:rsidR="6B752DAF" w:rsidRPr="000A7BFC">
        <w:rPr>
          <w:rFonts w:ascii="Marianne" w:eastAsia="Calibri" w:hAnsi="Marianne" w:cs="Calibri"/>
          <w:color w:val="000000" w:themeColor="text1"/>
          <w:sz w:val="20"/>
          <w:szCs w:val="20"/>
        </w:rPr>
        <w:t>7</w:t>
      </w:r>
      <w:r w:rsidRPr="000A7BFC">
        <w:rPr>
          <w:rFonts w:ascii="Marianne" w:eastAsia="Calibri" w:hAnsi="Marianne" w:cs="Calibri"/>
          <w:color w:val="000000" w:themeColor="text1"/>
          <w:sz w:val="20"/>
          <w:szCs w:val="20"/>
        </w:rPr>
        <w:t xml:space="preserve"> septembre 202</w:t>
      </w:r>
      <w:r w:rsidR="46FA599F" w:rsidRPr="000A7BFC">
        <w:rPr>
          <w:rFonts w:ascii="Marianne" w:eastAsia="Calibri" w:hAnsi="Marianne" w:cs="Calibri"/>
          <w:color w:val="000000" w:themeColor="text1"/>
          <w:sz w:val="20"/>
          <w:szCs w:val="20"/>
        </w:rPr>
        <w:t>6</w:t>
      </w:r>
      <w:r w:rsidRPr="000A7BFC">
        <w:rPr>
          <w:rFonts w:ascii="Marianne" w:eastAsia="Calibri" w:hAnsi="Marianne" w:cs="Calibri"/>
          <w:color w:val="000000" w:themeColor="text1"/>
          <w:sz w:val="20"/>
          <w:szCs w:val="20"/>
        </w:rPr>
        <w:t>.</w:t>
      </w:r>
      <w:r w:rsidR="00234E0E" w:rsidRPr="000A7BFC">
        <w:rPr>
          <w:rStyle w:val="Appelnotedebasdep"/>
          <w:rFonts w:ascii="Marianne" w:eastAsia="Calibri" w:hAnsi="Marianne" w:cs="Calibri"/>
          <w:color w:val="000000" w:themeColor="text1"/>
          <w:sz w:val="20"/>
          <w:szCs w:val="20"/>
        </w:rPr>
        <w:footnoteReference w:id="4"/>
      </w:r>
      <w:r w:rsidRPr="000A7BFC">
        <w:rPr>
          <w:rFonts w:ascii="Marianne" w:eastAsia="Calibri" w:hAnsi="Marianne" w:cs="Calibri"/>
          <w:color w:val="000000" w:themeColor="text1"/>
          <w:sz w:val="20"/>
          <w:szCs w:val="20"/>
        </w:rPr>
        <w:t xml:space="preserve"> Cette fiche, dont le format à remplir sera transmis aux dispositifs après leur affiliation servira à préparer l’évènement national de Starthèse.</w:t>
      </w:r>
    </w:p>
    <w:p w14:paraId="780EF88F" w14:textId="7553B80B"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lang w:val="fr"/>
        </w:rPr>
      </w:pPr>
      <w:r w:rsidRPr="000A7BFC">
        <w:rPr>
          <w:rFonts w:ascii="Marianne" w:eastAsia="Calibri" w:hAnsi="Marianne" w:cs="Calibri"/>
          <w:color w:val="000000" w:themeColor="text1"/>
          <w:sz w:val="20"/>
          <w:szCs w:val="20"/>
          <w:lang w:val="fr"/>
        </w:rPr>
        <w:t>Le comité d’organisation du dispositif candidat s’engage à couvrir les frais induits par le déplacement du jeune chercheur sélectionné pour le challenge territorial et le cas échéant pour le Challenge National.</w:t>
      </w:r>
    </w:p>
    <w:p w14:paraId="50B60A92" w14:textId="348E641D"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dispositif s’engage à utiliser la charte graphique Starthèse qui lui sera fournie après validation pour mentionner son affiliation au challenge.</w:t>
      </w:r>
    </w:p>
    <w:p w14:paraId="5AF95AB9" w14:textId="6CDFC05F" w:rsidR="00A81035" w:rsidRPr="000A7BFC" w:rsidRDefault="4D456071" w:rsidP="723D5888">
      <w:pPr>
        <w:pStyle w:val="Paragraphedeliste"/>
        <w:numPr>
          <w:ilvl w:val="0"/>
          <w:numId w:val="1"/>
        </w:numPr>
        <w:spacing w:after="0"/>
        <w:jc w:val="both"/>
        <w:rPr>
          <w:rFonts w:ascii="Marianne" w:eastAsia="Calibri" w:hAnsi="Marianne" w:cs="Calibri"/>
          <w:color w:val="000000" w:themeColor="text1"/>
          <w:sz w:val="20"/>
          <w:szCs w:val="20"/>
        </w:rPr>
      </w:pPr>
      <w:r w:rsidRPr="000A7BFC">
        <w:rPr>
          <w:rFonts w:ascii="Marianne" w:eastAsia="Calibri" w:hAnsi="Marianne" w:cs="Calibri"/>
          <w:color w:val="000000" w:themeColor="text1"/>
          <w:sz w:val="20"/>
          <w:szCs w:val="20"/>
        </w:rPr>
        <w:t>Le dispositif s’engage à communiquer sur l’organisation du Challenge territorial et du Challenge national Starthèse.</w:t>
      </w:r>
    </w:p>
    <w:p w14:paraId="7E0E1A48" w14:textId="12DF2ABD"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70A4658" w14:textId="7DD37079"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Fait à</w:t>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00933753" w:rsidRPr="000A7BFC">
        <w:rPr>
          <w:rFonts w:ascii="Marianne" w:hAnsi="Marianne"/>
          <w:sz w:val="20"/>
          <w:szCs w:val="20"/>
        </w:rPr>
        <w:tab/>
      </w:r>
      <w:r w:rsidRPr="000A7BFC">
        <w:rPr>
          <w:rFonts w:ascii="Marianne" w:eastAsia="Times New Roman" w:hAnsi="Marianne" w:cs="Times New Roman"/>
          <w:sz w:val="20"/>
          <w:szCs w:val="20"/>
          <w:lang w:val="fr"/>
        </w:rPr>
        <w:t>Le</w:t>
      </w:r>
    </w:p>
    <w:p w14:paraId="67591E7C" w14:textId="2FF8E527" w:rsidR="00A81035" w:rsidRPr="000A7BFC" w:rsidRDefault="4D456071" w:rsidP="723D5888">
      <w:pPr>
        <w:spacing w:line="257" w:lineRule="auto"/>
        <w:rPr>
          <w:rFonts w:ascii="Marianne" w:hAnsi="Marianne"/>
          <w:sz w:val="20"/>
          <w:szCs w:val="20"/>
        </w:rPr>
      </w:pPr>
      <w:r w:rsidRPr="000A7BFC">
        <w:rPr>
          <w:rFonts w:ascii="Marianne" w:eastAsia="Times New Roman" w:hAnsi="Marianne" w:cs="Times New Roman"/>
          <w:sz w:val="20"/>
          <w:szCs w:val="20"/>
          <w:lang w:val="fr"/>
        </w:rPr>
        <w:t xml:space="preserve"> </w:t>
      </w:r>
    </w:p>
    <w:p w14:paraId="4385DD2C" w14:textId="00B2D0EF" w:rsidR="00A81035" w:rsidRPr="000A7BFC" w:rsidRDefault="4D456071" w:rsidP="723D5888">
      <w:pPr>
        <w:spacing w:line="257" w:lineRule="auto"/>
        <w:ind w:left="5664" w:firstLine="708"/>
        <w:rPr>
          <w:rFonts w:ascii="Marianne" w:hAnsi="Marianne"/>
          <w:sz w:val="20"/>
          <w:szCs w:val="20"/>
        </w:rPr>
      </w:pPr>
      <w:r w:rsidRPr="000A7BFC">
        <w:rPr>
          <w:rFonts w:ascii="Marianne" w:eastAsia="Times New Roman" w:hAnsi="Marianne" w:cs="Times New Roman"/>
          <w:sz w:val="20"/>
          <w:szCs w:val="20"/>
          <w:lang w:val="fr"/>
        </w:rPr>
        <w:t>Signataire</w:t>
      </w:r>
    </w:p>
    <w:p w14:paraId="3BFEFB25" w14:textId="6B5A5324" w:rsidR="00A81035" w:rsidRPr="000A7BFC" w:rsidRDefault="00A81035">
      <w:pPr>
        <w:rPr>
          <w:rFonts w:ascii="Marianne" w:hAnsi="Marianne"/>
          <w:sz w:val="20"/>
          <w:szCs w:val="20"/>
        </w:rPr>
      </w:pPr>
    </w:p>
    <w:sectPr w:rsidR="00A81035" w:rsidRPr="000A7BFC">
      <w:headerReference w:type="default" r:id="rId10"/>
      <w:footerReference w:type="default" r:id="rId11"/>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47A6A" w14:textId="77777777" w:rsidR="00933753" w:rsidRDefault="00933753">
      <w:pPr>
        <w:spacing w:after="0" w:line="240" w:lineRule="auto"/>
      </w:pPr>
      <w:r>
        <w:separator/>
      </w:r>
    </w:p>
  </w:endnote>
  <w:endnote w:type="continuationSeparator" w:id="0">
    <w:p w14:paraId="58CBB336" w14:textId="77777777" w:rsidR="00933753" w:rsidRDefault="009337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ianne">
    <w:altName w:val="Calibri"/>
    <w:panose1 w:val="02000000000000000000"/>
    <w:charset w:val="00"/>
    <w:family w:val="auto"/>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23D5888" w14:paraId="62A0D406" w14:textId="77777777" w:rsidTr="723D5888">
      <w:trPr>
        <w:trHeight w:val="300"/>
      </w:trPr>
      <w:tc>
        <w:tcPr>
          <w:tcW w:w="3005" w:type="dxa"/>
        </w:tcPr>
        <w:p w14:paraId="13751629" w14:textId="283776B4" w:rsidR="723D5888" w:rsidRDefault="723D5888" w:rsidP="723D5888">
          <w:pPr>
            <w:pStyle w:val="En-tte"/>
            <w:ind w:left="-115"/>
          </w:pPr>
        </w:p>
      </w:tc>
      <w:tc>
        <w:tcPr>
          <w:tcW w:w="3005" w:type="dxa"/>
        </w:tcPr>
        <w:p w14:paraId="57FA78D9" w14:textId="7852C779" w:rsidR="723D5888" w:rsidRDefault="723D5888" w:rsidP="723D5888">
          <w:pPr>
            <w:pStyle w:val="En-tte"/>
            <w:jc w:val="center"/>
          </w:pPr>
        </w:p>
      </w:tc>
      <w:tc>
        <w:tcPr>
          <w:tcW w:w="3005" w:type="dxa"/>
        </w:tcPr>
        <w:p w14:paraId="081D25A6" w14:textId="3698E139" w:rsidR="723D5888" w:rsidRDefault="723D5888" w:rsidP="723D5888">
          <w:pPr>
            <w:pStyle w:val="En-tte"/>
            <w:ind w:right="-115"/>
            <w:jc w:val="right"/>
          </w:pPr>
        </w:p>
      </w:tc>
    </w:tr>
  </w:tbl>
  <w:p w14:paraId="4E6B40A3" w14:textId="34C2B8A6" w:rsidR="723D5888" w:rsidRDefault="723D5888" w:rsidP="723D588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A4442" w14:textId="77777777" w:rsidR="00933753" w:rsidRDefault="00933753">
      <w:pPr>
        <w:spacing w:after="0" w:line="240" w:lineRule="auto"/>
      </w:pPr>
      <w:r>
        <w:separator/>
      </w:r>
    </w:p>
  </w:footnote>
  <w:footnote w:type="continuationSeparator" w:id="0">
    <w:p w14:paraId="204D1909" w14:textId="77777777" w:rsidR="00933753" w:rsidRDefault="00933753">
      <w:pPr>
        <w:spacing w:after="0" w:line="240" w:lineRule="auto"/>
      </w:pPr>
      <w:r>
        <w:continuationSeparator/>
      </w:r>
    </w:p>
  </w:footnote>
  <w:footnote w:id="1">
    <w:p w14:paraId="51CF806B" w14:textId="7160E71D" w:rsidR="00234E0E" w:rsidRPr="008B441C" w:rsidRDefault="00234E0E">
      <w:pPr>
        <w:pStyle w:val="Notedebasdepage"/>
        <w:rPr>
          <w:rFonts w:ascii="Marianne" w:hAnsi="Marianne"/>
          <w:sz w:val="16"/>
          <w:szCs w:val="16"/>
        </w:rPr>
      </w:pPr>
      <w:r w:rsidRPr="008B441C">
        <w:rPr>
          <w:rStyle w:val="Appelnotedebasdep"/>
          <w:rFonts w:ascii="Marianne" w:hAnsi="Marianne"/>
          <w:sz w:val="16"/>
          <w:szCs w:val="16"/>
        </w:rPr>
        <w:footnoteRef/>
      </w:r>
      <w:r w:rsidRPr="008B441C">
        <w:rPr>
          <w:rFonts w:ascii="Marianne" w:hAnsi="Marianne"/>
          <w:sz w:val="16"/>
          <w:szCs w:val="16"/>
        </w:rPr>
        <w:t xml:space="preserve"> </w:t>
      </w:r>
      <w:r w:rsidRPr="008B441C">
        <w:rPr>
          <w:rFonts w:ascii="Marianne" w:eastAsia="Times New Roman" w:hAnsi="Marianne" w:cs="Times New Roman"/>
          <w:sz w:val="16"/>
          <w:szCs w:val="16"/>
          <w:lang w:val="fr"/>
        </w:rPr>
        <w:t>Selon la définition retenue dans le règlement, à savoir PUI ou site universitaire pour un dispositif mobilisant plusieurs établissements si hors PUI.</w:t>
      </w:r>
    </w:p>
  </w:footnote>
  <w:footnote w:id="2">
    <w:p w14:paraId="42041C55" w14:textId="2E79326F" w:rsidR="00234E0E" w:rsidRPr="00234E0E" w:rsidRDefault="00234E0E">
      <w:pPr>
        <w:pStyle w:val="Notedebasdepage"/>
        <w:rPr>
          <w:rFonts w:ascii="Marianne" w:hAnsi="Marianne"/>
          <w:sz w:val="16"/>
          <w:szCs w:val="16"/>
        </w:rPr>
      </w:pPr>
      <w:r w:rsidRPr="00234E0E">
        <w:rPr>
          <w:rStyle w:val="Appelnotedebasdep"/>
          <w:rFonts w:ascii="Marianne" w:hAnsi="Marianne"/>
          <w:sz w:val="16"/>
          <w:szCs w:val="16"/>
        </w:rPr>
        <w:footnoteRef/>
      </w:r>
      <w:r w:rsidRPr="00234E0E">
        <w:rPr>
          <w:rFonts w:ascii="Marianne" w:hAnsi="Marianne"/>
          <w:sz w:val="16"/>
          <w:szCs w:val="16"/>
        </w:rPr>
        <w:t xml:space="preserve"> </w:t>
      </w:r>
      <w:r w:rsidRPr="00234E0E">
        <w:rPr>
          <w:rFonts w:ascii="Marianne" w:eastAsia="Times New Roman" w:hAnsi="Marianne" w:cs="Times New Roman"/>
          <w:sz w:val="16"/>
          <w:szCs w:val="16"/>
        </w:rPr>
        <w:t>Implique la valorisation des connaissances et des compétences, à la fois disciplinaires et transversales, développées pendant le(s) expérience(s) de recherche du jeune chercheur.</w:t>
      </w:r>
    </w:p>
  </w:footnote>
  <w:footnote w:id="3">
    <w:p w14:paraId="54D625E8" w14:textId="4CC74CCA" w:rsidR="00234E0E" w:rsidRPr="00234E0E" w:rsidRDefault="00234E0E" w:rsidP="00234E0E">
      <w:pPr>
        <w:spacing w:after="0" w:line="257" w:lineRule="auto"/>
        <w:rPr>
          <w:rFonts w:ascii="Marianne" w:hAnsi="Marianne"/>
          <w:sz w:val="16"/>
          <w:szCs w:val="16"/>
        </w:rPr>
      </w:pPr>
      <w:r w:rsidRPr="00234E0E">
        <w:rPr>
          <w:rStyle w:val="Appelnotedebasdep"/>
          <w:rFonts w:ascii="Marianne" w:hAnsi="Marianne"/>
          <w:sz w:val="16"/>
          <w:szCs w:val="16"/>
        </w:rPr>
        <w:footnoteRef/>
      </w:r>
      <w:r w:rsidRPr="00234E0E">
        <w:rPr>
          <w:rFonts w:ascii="Marianne" w:hAnsi="Marianne"/>
          <w:sz w:val="16"/>
          <w:szCs w:val="16"/>
        </w:rPr>
        <w:t xml:space="preserve"> </w:t>
      </w:r>
      <w:r w:rsidRPr="00234E0E">
        <w:rPr>
          <w:rFonts w:ascii="Marianne" w:eastAsia="Times New Roman" w:hAnsi="Marianne" w:cs="Times New Roman"/>
          <w:sz w:val="16"/>
          <w:szCs w:val="16"/>
        </w:rPr>
        <w:t>Langues acceptées</w:t>
      </w:r>
      <w:r w:rsidRPr="00234E0E">
        <w:rPr>
          <w:rFonts w:ascii="Marianne" w:eastAsia="Times New Roman" w:hAnsi="Marianne" w:cs="Times New Roman"/>
          <w:sz w:val="16"/>
          <w:szCs w:val="16"/>
        </w:rPr>
        <w:t xml:space="preserve"> pour le pitch : français et anglais</w:t>
      </w:r>
    </w:p>
  </w:footnote>
  <w:footnote w:id="4">
    <w:p w14:paraId="3CA6D9E6" w14:textId="4F936AB6" w:rsidR="00234E0E" w:rsidRDefault="00234E0E">
      <w:pPr>
        <w:pStyle w:val="Notedebasdepage"/>
      </w:pPr>
      <w:r w:rsidRPr="00234E0E">
        <w:rPr>
          <w:rStyle w:val="Appelnotedebasdep"/>
          <w:rFonts w:ascii="Marianne" w:hAnsi="Marianne"/>
          <w:sz w:val="16"/>
          <w:szCs w:val="16"/>
        </w:rPr>
        <w:footnoteRef/>
      </w:r>
      <w:r w:rsidRPr="00234E0E">
        <w:rPr>
          <w:rFonts w:ascii="Marianne" w:hAnsi="Marianne"/>
          <w:sz w:val="16"/>
          <w:szCs w:val="16"/>
        </w:rPr>
        <w:t xml:space="preserve"> </w:t>
      </w:r>
      <w:r w:rsidRPr="00234E0E">
        <w:rPr>
          <w:rFonts w:ascii="Marianne" w:eastAsia="Times New Roman" w:hAnsi="Marianne" w:cs="Times New Roman"/>
          <w:sz w:val="16"/>
          <w:szCs w:val="16"/>
          <w:lang w:val="fr"/>
        </w:rPr>
        <w:t xml:space="preserve">Le format attendu des deux fiches sont consultables </w:t>
      </w:r>
      <w:r w:rsidRPr="00234E0E">
        <w:rPr>
          <w:rFonts w:ascii="Marianne" w:eastAsia="Times New Roman" w:hAnsi="Marianne" w:cs="Times New Roman"/>
          <w:i/>
          <w:iCs/>
          <w:sz w:val="16"/>
          <w:szCs w:val="16"/>
          <w:lang w:val="fr"/>
        </w:rPr>
        <w:t>via</w:t>
      </w:r>
      <w:r w:rsidRPr="00234E0E">
        <w:rPr>
          <w:rFonts w:ascii="Marianne" w:eastAsia="Times New Roman" w:hAnsi="Marianne" w:cs="Times New Roman"/>
          <w:sz w:val="16"/>
          <w:szCs w:val="16"/>
          <w:lang w:val="fr"/>
        </w:rPr>
        <w:t xml:space="preserve"> les liens suivants : </w:t>
      </w:r>
      <w:hyperlink r:id="rId1">
        <w:r w:rsidRPr="00234E0E">
          <w:rPr>
            <w:rStyle w:val="Lienhypertexte"/>
            <w:rFonts w:ascii="Marianne" w:eastAsia="Times New Roman" w:hAnsi="Marianne" w:cs="Times New Roman"/>
            <w:color w:val="0000FF"/>
            <w:sz w:val="16"/>
            <w:szCs w:val="16"/>
            <w:lang w:val="fr"/>
          </w:rPr>
          <w:t>STARTHESE_2026_Lauréat_REGION_NOM</w:t>
        </w:r>
      </w:hyperlink>
      <w:r w:rsidRPr="00234E0E">
        <w:rPr>
          <w:rFonts w:ascii="Marianne" w:eastAsia="Times New Roman" w:hAnsi="Marianne" w:cs="Times New Roman"/>
          <w:sz w:val="16"/>
          <w:szCs w:val="16"/>
          <w:lang w:val="fr"/>
        </w:rPr>
        <w:t xml:space="preserve"> et </w:t>
      </w:r>
      <w:hyperlink r:id="rId2">
        <w:r w:rsidRPr="00234E0E">
          <w:rPr>
            <w:rStyle w:val="Lienhypertexte"/>
            <w:rFonts w:ascii="Marianne" w:eastAsia="Times New Roman" w:hAnsi="Marianne" w:cs="Times New Roman"/>
            <w:color w:val="0000FF"/>
            <w:sz w:val="16"/>
            <w:szCs w:val="16"/>
            <w:lang w:val="fr"/>
          </w:rPr>
          <w:t>STARTHESE_2026_Synthèse_dispositif_Territoire_NOM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6A0" w:firstRow="1" w:lastRow="0" w:firstColumn="1" w:lastColumn="0" w:noHBand="1" w:noVBand="1"/>
    </w:tblPr>
    <w:tblGrid>
      <w:gridCol w:w="3005"/>
      <w:gridCol w:w="3005"/>
      <w:gridCol w:w="3005"/>
    </w:tblGrid>
    <w:tr w:rsidR="723D5888" w14:paraId="12C2F56E" w14:textId="77777777" w:rsidTr="723D5888">
      <w:trPr>
        <w:trHeight w:val="300"/>
      </w:trPr>
      <w:tc>
        <w:tcPr>
          <w:tcW w:w="3005" w:type="dxa"/>
        </w:tcPr>
        <w:p w14:paraId="70AABE0D" w14:textId="1F1CA18D" w:rsidR="723D5888" w:rsidRDefault="723D5888" w:rsidP="723D5888">
          <w:pPr>
            <w:pStyle w:val="En-tte"/>
            <w:ind w:left="-115"/>
          </w:pPr>
          <w:r>
            <w:rPr>
              <w:noProof/>
            </w:rPr>
            <w:drawing>
              <wp:inline distT="0" distB="0" distL="0" distR="0" wp14:anchorId="50F0473D" wp14:editId="677E0011">
                <wp:extent cx="1438781" cy="566977"/>
                <wp:effectExtent l="0" t="0" r="0" b="0"/>
                <wp:docPr id="1579416069"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416069" name="Picture 1579416069"/>
                        <pic:cNvPicPr/>
                      </pic:nvPicPr>
                      <pic:blipFill>
                        <a:blip r:embed="rId1">
                          <a:extLst>
                            <a:ext uri="{28A0092B-C50C-407E-A947-70E740481C1C}">
                              <a14:useLocalDpi xmlns:a14="http://schemas.microsoft.com/office/drawing/2010/main"/>
                            </a:ext>
                          </a:extLst>
                        </a:blip>
                        <a:stretch>
                          <a:fillRect/>
                        </a:stretch>
                      </pic:blipFill>
                      <pic:spPr>
                        <a:xfrm>
                          <a:off x="0" y="0"/>
                          <a:ext cx="1438781" cy="566977"/>
                        </a:xfrm>
                        <a:prstGeom prst="rect">
                          <a:avLst/>
                        </a:prstGeom>
                      </pic:spPr>
                    </pic:pic>
                  </a:graphicData>
                </a:graphic>
              </wp:inline>
            </w:drawing>
          </w:r>
        </w:p>
      </w:tc>
      <w:tc>
        <w:tcPr>
          <w:tcW w:w="3005" w:type="dxa"/>
        </w:tcPr>
        <w:p w14:paraId="7FCCDAF8" w14:textId="54A1404B" w:rsidR="723D5888" w:rsidRDefault="723D5888" w:rsidP="723D5888">
          <w:pPr>
            <w:pStyle w:val="En-tte"/>
            <w:jc w:val="center"/>
          </w:pPr>
        </w:p>
      </w:tc>
      <w:tc>
        <w:tcPr>
          <w:tcW w:w="3005" w:type="dxa"/>
        </w:tcPr>
        <w:p w14:paraId="08866434" w14:textId="0B35178D" w:rsidR="723D5888" w:rsidRDefault="723D5888" w:rsidP="723D5888">
          <w:pPr>
            <w:pStyle w:val="En-tte"/>
            <w:ind w:right="-115"/>
            <w:jc w:val="right"/>
          </w:pPr>
        </w:p>
      </w:tc>
    </w:tr>
  </w:tbl>
  <w:p w14:paraId="5B8091E4" w14:textId="04397BFE" w:rsidR="723D5888" w:rsidRDefault="723D5888" w:rsidP="723D5888">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97CD42"/>
    <w:multiLevelType w:val="hybridMultilevel"/>
    <w:tmpl w:val="95B261D0"/>
    <w:lvl w:ilvl="0" w:tplc="030AD258">
      <w:start w:val="1"/>
      <w:numFmt w:val="bullet"/>
      <w:lvlText w:val="ü"/>
      <w:lvlJc w:val="left"/>
      <w:pPr>
        <w:ind w:left="720" w:hanging="360"/>
      </w:pPr>
      <w:rPr>
        <w:rFonts w:ascii="Wingdings" w:hAnsi="Wingdings" w:hint="default"/>
      </w:rPr>
    </w:lvl>
    <w:lvl w:ilvl="1" w:tplc="382655EE">
      <w:start w:val="1"/>
      <w:numFmt w:val="bullet"/>
      <w:lvlText w:val="o"/>
      <w:lvlJc w:val="left"/>
      <w:pPr>
        <w:ind w:left="1440" w:hanging="360"/>
      </w:pPr>
      <w:rPr>
        <w:rFonts w:ascii="Courier New" w:hAnsi="Courier New" w:hint="default"/>
      </w:rPr>
    </w:lvl>
    <w:lvl w:ilvl="2" w:tplc="E04E9080">
      <w:start w:val="1"/>
      <w:numFmt w:val="bullet"/>
      <w:lvlText w:val=""/>
      <w:lvlJc w:val="left"/>
      <w:pPr>
        <w:ind w:left="2160" w:hanging="360"/>
      </w:pPr>
      <w:rPr>
        <w:rFonts w:ascii="Wingdings" w:hAnsi="Wingdings" w:hint="default"/>
      </w:rPr>
    </w:lvl>
    <w:lvl w:ilvl="3" w:tplc="FA0AD3B0">
      <w:start w:val="1"/>
      <w:numFmt w:val="bullet"/>
      <w:lvlText w:val=""/>
      <w:lvlJc w:val="left"/>
      <w:pPr>
        <w:ind w:left="2880" w:hanging="360"/>
      </w:pPr>
      <w:rPr>
        <w:rFonts w:ascii="Symbol" w:hAnsi="Symbol" w:hint="default"/>
      </w:rPr>
    </w:lvl>
    <w:lvl w:ilvl="4" w:tplc="C3E2644C">
      <w:start w:val="1"/>
      <w:numFmt w:val="bullet"/>
      <w:lvlText w:val="o"/>
      <w:lvlJc w:val="left"/>
      <w:pPr>
        <w:ind w:left="3600" w:hanging="360"/>
      </w:pPr>
      <w:rPr>
        <w:rFonts w:ascii="Courier New" w:hAnsi="Courier New" w:hint="default"/>
      </w:rPr>
    </w:lvl>
    <w:lvl w:ilvl="5" w:tplc="4A80A46C">
      <w:start w:val="1"/>
      <w:numFmt w:val="bullet"/>
      <w:lvlText w:val=""/>
      <w:lvlJc w:val="left"/>
      <w:pPr>
        <w:ind w:left="4320" w:hanging="360"/>
      </w:pPr>
      <w:rPr>
        <w:rFonts w:ascii="Wingdings" w:hAnsi="Wingdings" w:hint="default"/>
      </w:rPr>
    </w:lvl>
    <w:lvl w:ilvl="6" w:tplc="7488F42C">
      <w:start w:val="1"/>
      <w:numFmt w:val="bullet"/>
      <w:lvlText w:val=""/>
      <w:lvlJc w:val="left"/>
      <w:pPr>
        <w:ind w:left="5040" w:hanging="360"/>
      </w:pPr>
      <w:rPr>
        <w:rFonts w:ascii="Symbol" w:hAnsi="Symbol" w:hint="default"/>
      </w:rPr>
    </w:lvl>
    <w:lvl w:ilvl="7" w:tplc="EE34DAD8">
      <w:start w:val="1"/>
      <w:numFmt w:val="bullet"/>
      <w:lvlText w:val="o"/>
      <w:lvlJc w:val="left"/>
      <w:pPr>
        <w:ind w:left="5760" w:hanging="360"/>
      </w:pPr>
      <w:rPr>
        <w:rFonts w:ascii="Courier New" w:hAnsi="Courier New" w:hint="default"/>
      </w:rPr>
    </w:lvl>
    <w:lvl w:ilvl="8" w:tplc="4B3C9416">
      <w:start w:val="1"/>
      <w:numFmt w:val="bullet"/>
      <w:lvlText w:val=""/>
      <w:lvlJc w:val="left"/>
      <w:pPr>
        <w:ind w:left="6480" w:hanging="360"/>
      </w:pPr>
      <w:rPr>
        <w:rFonts w:ascii="Wingdings" w:hAnsi="Wingdings" w:hint="default"/>
      </w:rPr>
    </w:lvl>
  </w:abstractNum>
  <w:abstractNum w:abstractNumId="1" w15:restartNumberingAfterBreak="0">
    <w:nsid w:val="61603CBB"/>
    <w:multiLevelType w:val="hybridMultilevel"/>
    <w:tmpl w:val="1FC88C4C"/>
    <w:lvl w:ilvl="0" w:tplc="D26E7494">
      <w:start w:val="1"/>
      <w:numFmt w:val="bullet"/>
      <w:lvlText w:val="ü"/>
      <w:lvlJc w:val="left"/>
      <w:pPr>
        <w:ind w:left="720" w:hanging="360"/>
      </w:pPr>
      <w:rPr>
        <w:rFonts w:ascii="Wingdings" w:hAnsi="Wingdings" w:hint="default"/>
      </w:rPr>
    </w:lvl>
    <w:lvl w:ilvl="1" w:tplc="BAD4EDFA">
      <w:start w:val="1"/>
      <w:numFmt w:val="bullet"/>
      <w:lvlText w:val="o"/>
      <w:lvlJc w:val="left"/>
      <w:pPr>
        <w:ind w:left="1440" w:hanging="360"/>
      </w:pPr>
      <w:rPr>
        <w:rFonts w:ascii="Courier New" w:hAnsi="Courier New" w:hint="default"/>
      </w:rPr>
    </w:lvl>
    <w:lvl w:ilvl="2" w:tplc="30AA7212">
      <w:start w:val="1"/>
      <w:numFmt w:val="bullet"/>
      <w:lvlText w:val=""/>
      <w:lvlJc w:val="left"/>
      <w:pPr>
        <w:ind w:left="2160" w:hanging="360"/>
      </w:pPr>
      <w:rPr>
        <w:rFonts w:ascii="Wingdings" w:hAnsi="Wingdings" w:hint="default"/>
      </w:rPr>
    </w:lvl>
    <w:lvl w:ilvl="3" w:tplc="94F4D554">
      <w:start w:val="1"/>
      <w:numFmt w:val="bullet"/>
      <w:lvlText w:val=""/>
      <w:lvlJc w:val="left"/>
      <w:pPr>
        <w:ind w:left="2880" w:hanging="360"/>
      </w:pPr>
      <w:rPr>
        <w:rFonts w:ascii="Symbol" w:hAnsi="Symbol" w:hint="default"/>
      </w:rPr>
    </w:lvl>
    <w:lvl w:ilvl="4" w:tplc="B898549A">
      <w:start w:val="1"/>
      <w:numFmt w:val="bullet"/>
      <w:lvlText w:val="o"/>
      <w:lvlJc w:val="left"/>
      <w:pPr>
        <w:ind w:left="3600" w:hanging="360"/>
      </w:pPr>
      <w:rPr>
        <w:rFonts w:ascii="Courier New" w:hAnsi="Courier New" w:hint="default"/>
      </w:rPr>
    </w:lvl>
    <w:lvl w:ilvl="5" w:tplc="12A0C612">
      <w:start w:val="1"/>
      <w:numFmt w:val="bullet"/>
      <w:lvlText w:val=""/>
      <w:lvlJc w:val="left"/>
      <w:pPr>
        <w:ind w:left="4320" w:hanging="360"/>
      </w:pPr>
      <w:rPr>
        <w:rFonts w:ascii="Wingdings" w:hAnsi="Wingdings" w:hint="default"/>
      </w:rPr>
    </w:lvl>
    <w:lvl w:ilvl="6" w:tplc="3182B4C8">
      <w:start w:val="1"/>
      <w:numFmt w:val="bullet"/>
      <w:lvlText w:val=""/>
      <w:lvlJc w:val="left"/>
      <w:pPr>
        <w:ind w:left="5040" w:hanging="360"/>
      </w:pPr>
      <w:rPr>
        <w:rFonts w:ascii="Symbol" w:hAnsi="Symbol" w:hint="default"/>
      </w:rPr>
    </w:lvl>
    <w:lvl w:ilvl="7" w:tplc="C9520728">
      <w:start w:val="1"/>
      <w:numFmt w:val="bullet"/>
      <w:lvlText w:val="o"/>
      <w:lvlJc w:val="left"/>
      <w:pPr>
        <w:ind w:left="5760" w:hanging="360"/>
      </w:pPr>
      <w:rPr>
        <w:rFonts w:ascii="Courier New" w:hAnsi="Courier New" w:hint="default"/>
      </w:rPr>
    </w:lvl>
    <w:lvl w:ilvl="8" w:tplc="E29E89E0">
      <w:start w:val="1"/>
      <w:numFmt w:val="bullet"/>
      <w:lvlText w:val=""/>
      <w:lvlJc w:val="left"/>
      <w:pPr>
        <w:ind w:left="6480" w:hanging="360"/>
      </w:pPr>
      <w:rPr>
        <w:rFonts w:ascii="Wingdings" w:hAnsi="Wingdings" w:hint="default"/>
      </w:rPr>
    </w:lvl>
  </w:abstractNum>
  <w:num w:numId="1" w16cid:durableId="1415665975">
    <w:abstractNumId w:val="0"/>
  </w:num>
  <w:num w:numId="2" w16cid:durableId="13475151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C2F2E1D"/>
    <w:rsid w:val="00007085"/>
    <w:rsid w:val="00097EE6"/>
    <w:rsid w:val="000A7BFC"/>
    <w:rsid w:val="00234E0E"/>
    <w:rsid w:val="003F2367"/>
    <w:rsid w:val="004619BA"/>
    <w:rsid w:val="005455D9"/>
    <w:rsid w:val="00632B2D"/>
    <w:rsid w:val="00786631"/>
    <w:rsid w:val="008B441C"/>
    <w:rsid w:val="00933753"/>
    <w:rsid w:val="0098296E"/>
    <w:rsid w:val="00A81035"/>
    <w:rsid w:val="00B863D5"/>
    <w:rsid w:val="00D058BC"/>
    <w:rsid w:val="00DB0CE5"/>
    <w:rsid w:val="078411D4"/>
    <w:rsid w:val="0C4D9379"/>
    <w:rsid w:val="15673C7D"/>
    <w:rsid w:val="2107CDCF"/>
    <w:rsid w:val="295691BF"/>
    <w:rsid w:val="46FA599F"/>
    <w:rsid w:val="4A768F8C"/>
    <w:rsid w:val="4C2F2E1D"/>
    <w:rsid w:val="4CF8A7A1"/>
    <w:rsid w:val="4D456071"/>
    <w:rsid w:val="513F7EF8"/>
    <w:rsid w:val="65392EAE"/>
    <w:rsid w:val="6B752DAF"/>
    <w:rsid w:val="723D5888"/>
    <w:rsid w:val="7B30E88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F2E1D"/>
  <w15:chartTrackingRefBased/>
  <w15:docId w15:val="{8356F8DC-A6EE-4F20-A475-E1E89F5A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723D5888"/>
    <w:pPr>
      <w:ind w:left="720"/>
      <w:contextualSpacing/>
    </w:pPr>
  </w:style>
  <w:style w:type="character" w:styleId="Lienhypertexte">
    <w:name w:val="Hyperlink"/>
    <w:basedOn w:val="Policepardfaut"/>
    <w:uiPriority w:val="99"/>
    <w:unhideWhenUsed/>
    <w:rsid w:val="723D5888"/>
    <w:rPr>
      <w:color w:val="467886"/>
      <w:u w:val="single"/>
    </w:rPr>
  </w:style>
  <w:style w:type="paragraph" w:styleId="En-tte">
    <w:name w:val="header"/>
    <w:basedOn w:val="Normal"/>
    <w:uiPriority w:val="99"/>
    <w:unhideWhenUsed/>
    <w:rsid w:val="723D5888"/>
    <w:pPr>
      <w:tabs>
        <w:tab w:val="center" w:pos="4680"/>
        <w:tab w:val="right" w:pos="9360"/>
      </w:tabs>
      <w:spacing w:after="0" w:line="240" w:lineRule="auto"/>
    </w:pPr>
  </w:style>
  <w:style w:type="paragraph" w:styleId="Pieddepage">
    <w:name w:val="footer"/>
    <w:basedOn w:val="Normal"/>
    <w:uiPriority w:val="99"/>
    <w:unhideWhenUsed/>
    <w:rsid w:val="723D5888"/>
    <w:pPr>
      <w:tabs>
        <w:tab w:val="center" w:pos="4680"/>
        <w:tab w:val="right" w:pos="9360"/>
      </w:tabs>
      <w:spacing w:after="0" w:line="240" w:lineRule="auto"/>
    </w:pPr>
  </w:style>
  <w:style w:type="table" w:styleId="Grilledutableau">
    <w:name w:val="Table Grid"/>
    <w:basedOn w:val="Tableau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character" w:styleId="Marquedecommentaire">
    <w:name w:val="annotation reference"/>
    <w:basedOn w:val="Policepardfaut"/>
    <w:uiPriority w:val="99"/>
    <w:semiHidden/>
    <w:unhideWhenUsed/>
    <w:rPr>
      <w:sz w:val="16"/>
      <w:szCs w:val="16"/>
    </w:rPr>
  </w:style>
  <w:style w:type="paragraph" w:styleId="Rvision">
    <w:name w:val="Revision"/>
    <w:hidden/>
    <w:uiPriority w:val="99"/>
    <w:semiHidden/>
    <w:rsid w:val="003F2367"/>
    <w:pPr>
      <w:spacing w:after="0" w:line="240" w:lineRule="auto"/>
    </w:pPr>
  </w:style>
  <w:style w:type="paragraph" w:styleId="Notedebasdepage">
    <w:name w:val="footnote text"/>
    <w:basedOn w:val="Normal"/>
    <w:link w:val="NotedebasdepageCar"/>
    <w:uiPriority w:val="99"/>
    <w:semiHidden/>
    <w:unhideWhenUsed/>
    <w:rsid w:val="00234E0E"/>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34E0E"/>
    <w:rPr>
      <w:sz w:val="20"/>
      <w:szCs w:val="20"/>
    </w:rPr>
  </w:style>
  <w:style w:type="character" w:styleId="Appelnotedebasdep">
    <w:name w:val="footnote reference"/>
    <w:basedOn w:val="Policepardfaut"/>
    <w:uiPriority w:val="99"/>
    <w:semiHidden/>
    <w:unhideWhenUsed/>
    <w:rsid w:val="0023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arthese@recherche.gouv.f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frc-word-edit.officeapps.live.com/we/wordeditorframe.aspx?new=1&amp;ui=fr&amp;rs=en-US&amp;wopisrc=https%3A%2F%2Fcollabdne-my.sharepoint.com%2Fpersonal%2Flucie_rivier_collaboratif-dne_fr%2F_vti_bin%2Fwopi.ashx%2Ffiles%2F2653704f672f4e30b772202a79f22a1f&amp;wdorigin=WAC.WORD.HOME-BUTTON,APPHOME-WEB.BANNER.NEWBLANK&amp;wdprevioussession=eee36851-236e-48f2-8cda-52a18a161f22&amp;wdprevioussessionsrc=AppHomeWeb&amp;wdenableroaming=1&amp;wdfr=1&amp;mscc=1&amp;wdodb=1&amp;hid=3C40E4A1-90F6-E000-98A0-55D41ED3116C.0&amp;uih=sharepointcom&amp;wdlcid=fr&amp;jsapi=1&amp;jsapiver=v2&amp;corrid=6a42ff2a-1b24-0b28-06bd-57717d1cc8c4&amp;usid=6a42ff2a-1b24-0b28-06bd-57717d1cc8c4&amp;newsession=1&amp;sftc=1&amp;uihit=docaspx&amp;muv=1&amp;ats=PairwiseBroker&amp;cac=1&amp;sams=1&amp;mtf=1&amp;sfp=1&amp;sdp=1&amp;hch=1&amp;hwfh=1&amp;dchat=1&amp;sc=%7B%22pmo%22%3A%22https%3A%2F%2Fcollabdne-my.sharepoint.com%22%2C%22pmshare%22%3Atrue%7D&amp;ctp=LeastProtected&amp;rct=Normal&amp;wdhostclicktime=1766067729538&amp;afdflight=74&amp;csiro=1&amp;wdredirectionreason=Unified_SingleFlush"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collabdne-my.sharepoint.com/:x:/g/personal/lucie_rivier_collaboratif-dne_fr/ESB5H46HZDVLqYqAuOuORmwBpqUzU3nxkOEELRYajd56bA?e=YnmvaN" TargetMode="External"/><Relationship Id="rId1" Type="http://schemas.openxmlformats.org/officeDocument/2006/relationships/hyperlink" Target="https://collabdne-my.sharepoint.com/:x:/g/personal/lucie_rivier_collaboratif-dne_fr/EdT-ZZcwQGBLmPSqkb7yq2YBo6Nw1iWW-vHeWc1DirohrQ?e=7TZ29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0D41F-F5D8-4A10-91EF-EDFFB4ACDB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4</Pages>
  <Words>756</Words>
  <Characters>4164</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RIVIER</dc:creator>
  <cp:keywords/>
  <dc:description/>
  <cp:lastModifiedBy>Lucie</cp:lastModifiedBy>
  <cp:revision>10</cp:revision>
  <cp:lastPrinted>2026-01-07T10:12:00Z</cp:lastPrinted>
  <dcterms:created xsi:type="dcterms:W3CDTF">2026-01-07T10:05:00Z</dcterms:created>
  <dcterms:modified xsi:type="dcterms:W3CDTF">2026-01-08T15:16:00Z</dcterms:modified>
</cp:coreProperties>
</file>